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3BA6" w:rsidRDefault="00C31D6D">
      <w:pPr>
        <w:spacing w:line="276" w:lineRule="auto"/>
        <w:ind w:firstLine="5245"/>
        <w:rPr>
          <w:sz w:val="24"/>
          <w:szCs w:val="24"/>
          <w:lang w:val="uk-UA"/>
        </w:rPr>
      </w:pPr>
      <w:r>
        <w:rPr>
          <w:sz w:val="24"/>
          <w:szCs w:val="24"/>
          <w:lang w:val="uk-UA"/>
        </w:rPr>
        <w:t>Додаток 3</w:t>
      </w:r>
    </w:p>
    <w:p w:rsidR="00AD3BA6" w:rsidRDefault="00C31D6D">
      <w:pPr>
        <w:spacing w:line="276" w:lineRule="auto"/>
        <w:ind w:firstLine="5245"/>
        <w:rPr>
          <w:sz w:val="24"/>
          <w:szCs w:val="24"/>
          <w:lang w:val="uk-UA"/>
        </w:rPr>
      </w:pPr>
      <w:r>
        <w:rPr>
          <w:sz w:val="24"/>
          <w:szCs w:val="24"/>
          <w:lang w:val="uk-UA"/>
        </w:rPr>
        <w:t>до рішення виконавчого комітету</w:t>
      </w:r>
    </w:p>
    <w:p w:rsidR="00AD3BA6" w:rsidRDefault="00C31D6D">
      <w:pPr>
        <w:spacing w:line="276" w:lineRule="auto"/>
        <w:ind w:firstLine="5245"/>
        <w:rPr>
          <w:sz w:val="24"/>
          <w:szCs w:val="24"/>
          <w:lang w:val="uk-UA"/>
        </w:rPr>
      </w:pPr>
      <w:r>
        <w:rPr>
          <w:sz w:val="24"/>
          <w:szCs w:val="24"/>
          <w:lang w:val="uk-UA"/>
        </w:rPr>
        <w:t xml:space="preserve">Південноукраїнської міської ради </w:t>
      </w:r>
    </w:p>
    <w:p w:rsidR="00AD3BA6" w:rsidRDefault="00C31D6D">
      <w:pPr>
        <w:ind w:left="4680" w:firstLine="565"/>
        <w:rPr>
          <w:sz w:val="24"/>
          <w:szCs w:val="24"/>
          <w:lang w:val="uk-UA"/>
        </w:rPr>
      </w:pPr>
      <w:r>
        <w:rPr>
          <w:sz w:val="24"/>
          <w:szCs w:val="24"/>
          <w:lang w:val="uk-UA"/>
        </w:rPr>
        <w:t>від «_</w:t>
      </w:r>
      <w:r w:rsidR="0070102F">
        <w:rPr>
          <w:sz w:val="24"/>
          <w:szCs w:val="24"/>
          <w:lang w:val="uk-UA"/>
        </w:rPr>
        <w:t>19</w:t>
      </w:r>
      <w:r>
        <w:rPr>
          <w:sz w:val="24"/>
          <w:szCs w:val="24"/>
          <w:lang w:val="uk-UA"/>
        </w:rPr>
        <w:t>_» __</w:t>
      </w:r>
      <w:r w:rsidR="0070102F">
        <w:rPr>
          <w:sz w:val="24"/>
          <w:szCs w:val="24"/>
          <w:lang w:val="uk-UA"/>
        </w:rPr>
        <w:t>02</w:t>
      </w:r>
      <w:r>
        <w:rPr>
          <w:sz w:val="24"/>
          <w:szCs w:val="24"/>
          <w:lang w:val="uk-UA"/>
        </w:rPr>
        <w:t>_ 2025 №_</w:t>
      </w:r>
      <w:r w:rsidR="0070102F">
        <w:rPr>
          <w:sz w:val="24"/>
          <w:szCs w:val="24"/>
          <w:lang w:val="uk-UA"/>
        </w:rPr>
        <w:t>59</w:t>
      </w:r>
      <w:bookmarkStart w:id="0" w:name="_GoBack"/>
      <w:bookmarkEnd w:id="0"/>
      <w:r>
        <w:rPr>
          <w:sz w:val="24"/>
          <w:szCs w:val="24"/>
          <w:lang w:val="uk-UA"/>
        </w:rPr>
        <w:t>__</w:t>
      </w:r>
    </w:p>
    <w:p w:rsidR="00AD3BA6" w:rsidRDefault="00AD3BA6">
      <w:pPr>
        <w:rPr>
          <w:sz w:val="24"/>
          <w:szCs w:val="24"/>
          <w:lang w:val="uk-UA"/>
        </w:rPr>
      </w:pPr>
    </w:p>
    <w:p w:rsidR="00AD3BA6" w:rsidRDefault="00C31D6D">
      <w:pPr>
        <w:jc w:val="center"/>
        <w:rPr>
          <w:sz w:val="24"/>
          <w:szCs w:val="24"/>
          <w:lang w:val="uk-UA"/>
        </w:rPr>
      </w:pPr>
      <w:r>
        <w:rPr>
          <w:sz w:val="24"/>
          <w:szCs w:val="24"/>
          <w:lang w:val="uk-UA"/>
        </w:rPr>
        <w:t>Порядок</w:t>
      </w:r>
    </w:p>
    <w:p w:rsidR="00AD3BA6" w:rsidRDefault="00C31D6D">
      <w:pPr>
        <w:jc w:val="center"/>
        <w:rPr>
          <w:sz w:val="24"/>
          <w:szCs w:val="24"/>
          <w:lang w:val="uk-UA"/>
        </w:rPr>
      </w:pPr>
      <w:r>
        <w:rPr>
          <w:sz w:val="24"/>
          <w:szCs w:val="24"/>
          <w:lang w:val="uk-UA"/>
        </w:rPr>
        <w:t xml:space="preserve">забезпечення лікарськими засобами при амбулаторному лікуванні за рецептами </w:t>
      </w:r>
    </w:p>
    <w:p w:rsidR="00AD3BA6" w:rsidRDefault="00C31D6D">
      <w:pPr>
        <w:jc w:val="center"/>
        <w:rPr>
          <w:sz w:val="24"/>
          <w:szCs w:val="24"/>
          <w:lang w:val="uk-UA"/>
        </w:rPr>
      </w:pPr>
      <w:r>
        <w:rPr>
          <w:sz w:val="24"/>
          <w:szCs w:val="24"/>
          <w:lang w:val="uk-UA"/>
        </w:rPr>
        <w:t xml:space="preserve">лікарів, хворих на шизофренію та епілепсію, осіб що мають психічні </w:t>
      </w:r>
    </w:p>
    <w:p w:rsidR="00AD3BA6" w:rsidRDefault="00C31D6D">
      <w:pPr>
        <w:jc w:val="center"/>
        <w:rPr>
          <w:sz w:val="24"/>
          <w:szCs w:val="24"/>
          <w:lang w:val="uk-UA"/>
        </w:rPr>
      </w:pPr>
      <w:r>
        <w:rPr>
          <w:sz w:val="24"/>
          <w:szCs w:val="24"/>
          <w:lang w:val="uk-UA"/>
        </w:rPr>
        <w:t>захворювання та б</w:t>
      </w:r>
      <w:r w:rsidR="00081C65">
        <w:rPr>
          <w:sz w:val="24"/>
          <w:szCs w:val="24"/>
          <w:lang w:val="uk-UA"/>
        </w:rPr>
        <w:t>ронхіальну астму (з інвалідністю</w:t>
      </w:r>
      <w:r>
        <w:rPr>
          <w:sz w:val="24"/>
          <w:szCs w:val="24"/>
          <w:lang w:val="uk-UA"/>
        </w:rPr>
        <w:t xml:space="preserve"> I та II групи), </w:t>
      </w:r>
    </w:p>
    <w:p w:rsidR="00AD3BA6" w:rsidRDefault="00C31D6D">
      <w:pPr>
        <w:jc w:val="center"/>
        <w:rPr>
          <w:sz w:val="24"/>
          <w:szCs w:val="24"/>
          <w:lang w:val="uk-UA"/>
        </w:rPr>
      </w:pPr>
      <w:r>
        <w:rPr>
          <w:sz w:val="24"/>
          <w:szCs w:val="24"/>
          <w:lang w:val="uk-UA"/>
        </w:rPr>
        <w:t>які надаються безкоштовно або на пільгових умовах</w:t>
      </w:r>
    </w:p>
    <w:p w:rsidR="00AD3BA6" w:rsidRDefault="00AD3BA6">
      <w:pPr>
        <w:jc w:val="center"/>
        <w:rPr>
          <w:sz w:val="24"/>
          <w:szCs w:val="24"/>
          <w:lang w:val="uk-UA"/>
        </w:rPr>
      </w:pPr>
    </w:p>
    <w:p w:rsidR="00AD3BA6" w:rsidRDefault="00C31D6D">
      <w:pPr>
        <w:ind w:firstLine="709"/>
        <w:jc w:val="both"/>
        <w:rPr>
          <w:sz w:val="24"/>
          <w:szCs w:val="24"/>
          <w:lang w:val="uk-UA"/>
        </w:rPr>
      </w:pPr>
      <w:r>
        <w:rPr>
          <w:sz w:val="24"/>
          <w:szCs w:val="24"/>
          <w:lang w:val="uk-UA"/>
        </w:rPr>
        <w:t>1. Цей Порядок визначає механізм використання коштів бюджету Южноукраїнської міської територіальної громади на забезпечення повного відшкодування лікарських засобів при амбулаторному лікуванні за рецептами лікарів, хворих на шизофренію та епілепсію, осіб що мають психічні захворювання та б</w:t>
      </w:r>
      <w:r w:rsidR="00081C65">
        <w:rPr>
          <w:sz w:val="24"/>
          <w:szCs w:val="24"/>
          <w:lang w:val="uk-UA"/>
        </w:rPr>
        <w:t>ронхіальну астму (з інвалідністю</w:t>
      </w:r>
      <w:r>
        <w:rPr>
          <w:sz w:val="24"/>
          <w:szCs w:val="24"/>
          <w:lang w:val="uk-UA"/>
        </w:rPr>
        <w:t xml:space="preserve"> I та II групи), які надаються безкоштовно або на пільгових умовах, на виконання заходів розділу «Розширення можливостей для пільгової категорії населення» міської комплексної програми «Охорона здоров`я в Южноукраїнській міській територіальній громаді».</w:t>
      </w:r>
    </w:p>
    <w:p w:rsidR="00AD3BA6" w:rsidRDefault="00AD3BA6">
      <w:pPr>
        <w:jc w:val="center"/>
        <w:rPr>
          <w:sz w:val="24"/>
          <w:szCs w:val="24"/>
          <w:lang w:val="uk-UA"/>
        </w:rPr>
      </w:pPr>
    </w:p>
    <w:p w:rsidR="00AD3BA6" w:rsidRDefault="00081C65">
      <w:pPr>
        <w:ind w:firstLine="720"/>
        <w:jc w:val="both"/>
        <w:rPr>
          <w:sz w:val="24"/>
          <w:szCs w:val="24"/>
          <w:lang w:val="uk-UA"/>
        </w:rPr>
      </w:pPr>
      <w:r>
        <w:rPr>
          <w:sz w:val="24"/>
          <w:szCs w:val="24"/>
          <w:lang w:val="uk-UA"/>
        </w:rPr>
        <w:t>2. Повне</w:t>
      </w:r>
      <w:r w:rsidR="00C31D6D">
        <w:rPr>
          <w:sz w:val="24"/>
          <w:szCs w:val="24"/>
          <w:lang w:val="uk-UA"/>
        </w:rPr>
        <w:t xml:space="preserve"> відшкодування витрат з бюджету Южноукраїнської міської територіальної громади на забезпечення лікарськими засобами при амбулаторному лікуванні за рецептами лікарів, хворих на шизофренію та епілепсію, осіб що мають психічні захворювання та бронхіальну астму (з інвалідність I та II групи), які надаються безкоштовно або на пільгових умовах, враховуючи постанову Кабінету Міністрів України від 17.08.1998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здійснюється наступним чином.</w:t>
      </w:r>
    </w:p>
    <w:p w:rsidR="00AD3BA6" w:rsidRDefault="00AD3BA6">
      <w:pPr>
        <w:ind w:firstLine="720"/>
        <w:jc w:val="both"/>
        <w:rPr>
          <w:sz w:val="24"/>
          <w:szCs w:val="24"/>
          <w:lang w:val="uk-UA"/>
        </w:rPr>
      </w:pPr>
    </w:p>
    <w:p w:rsidR="00AD3BA6" w:rsidRDefault="00C31D6D">
      <w:pPr>
        <w:ind w:firstLine="708"/>
        <w:jc w:val="both"/>
        <w:rPr>
          <w:sz w:val="24"/>
          <w:szCs w:val="24"/>
          <w:lang w:val="uk-UA"/>
        </w:rPr>
      </w:pPr>
      <w:r>
        <w:rPr>
          <w:sz w:val="24"/>
          <w:szCs w:val="24"/>
          <w:lang w:val="uk-UA"/>
        </w:rPr>
        <w:t>2.1. Головним розпорядником коштів бюджету громади на забезпечення лікарськими засобами є управління охорони здоров’я Южноукраїнської міської ради (далі – управління).</w:t>
      </w:r>
    </w:p>
    <w:p w:rsidR="00AD3BA6" w:rsidRDefault="00AD3BA6">
      <w:pPr>
        <w:ind w:firstLine="708"/>
        <w:jc w:val="both"/>
        <w:rPr>
          <w:sz w:val="24"/>
          <w:szCs w:val="24"/>
          <w:lang w:val="uk-UA"/>
        </w:rPr>
      </w:pPr>
    </w:p>
    <w:p w:rsidR="00AD3BA6" w:rsidRDefault="00C31D6D">
      <w:pPr>
        <w:ind w:firstLine="708"/>
        <w:jc w:val="both"/>
        <w:rPr>
          <w:sz w:val="24"/>
          <w:szCs w:val="24"/>
          <w:lang w:val="uk-UA"/>
        </w:rPr>
      </w:pPr>
      <w:r>
        <w:rPr>
          <w:sz w:val="24"/>
          <w:szCs w:val="24"/>
          <w:lang w:val="uk-UA"/>
        </w:rPr>
        <w:t xml:space="preserve">2.2. Право на повне відшкодування вартості лікарських засобів мають зареєстровані в Южноукраїнській міській територіальній громаді особи (в тому числі тимчасово зареєстровані внутрішньо переміщені особи): </w:t>
      </w:r>
    </w:p>
    <w:p w:rsidR="00AD3BA6" w:rsidRDefault="00C31D6D">
      <w:pPr>
        <w:ind w:firstLine="708"/>
        <w:jc w:val="both"/>
        <w:rPr>
          <w:sz w:val="24"/>
          <w:szCs w:val="24"/>
          <w:lang w:val="uk-UA"/>
        </w:rPr>
      </w:pPr>
      <w:r>
        <w:rPr>
          <w:sz w:val="24"/>
          <w:szCs w:val="24"/>
          <w:lang w:val="uk-UA"/>
        </w:rPr>
        <w:t>- з захворюванням на шизофренію та епілепсію;</w:t>
      </w:r>
    </w:p>
    <w:p w:rsidR="00AD3BA6" w:rsidRDefault="00C31D6D">
      <w:pPr>
        <w:ind w:firstLine="708"/>
        <w:jc w:val="both"/>
        <w:rPr>
          <w:sz w:val="24"/>
          <w:szCs w:val="24"/>
          <w:lang w:val="uk-UA"/>
        </w:rPr>
      </w:pPr>
      <w:r>
        <w:rPr>
          <w:sz w:val="24"/>
          <w:szCs w:val="24"/>
          <w:lang w:val="uk-UA"/>
        </w:rPr>
        <w:t xml:space="preserve">- з психічними захворюваннями (та інвалідністю I та II групи); </w:t>
      </w:r>
    </w:p>
    <w:p w:rsidR="00AD3BA6" w:rsidRDefault="00C31D6D">
      <w:pPr>
        <w:ind w:firstLine="708"/>
        <w:jc w:val="both"/>
        <w:rPr>
          <w:sz w:val="24"/>
          <w:szCs w:val="24"/>
          <w:lang w:val="uk-UA"/>
        </w:rPr>
      </w:pPr>
      <w:r>
        <w:rPr>
          <w:sz w:val="24"/>
          <w:szCs w:val="24"/>
          <w:lang w:val="uk-UA"/>
        </w:rPr>
        <w:t>- з захворюванням на бронхіальну астму (та інвалідністю I та II групи).</w:t>
      </w:r>
    </w:p>
    <w:p w:rsidR="00AD3BA6" w:rsidRDefault="00AD3BA6">
      <w:pPr>
        <w:jc w:val="both"/>
        <w:rPr>
          <w:sz w:val="24"/>
          <w:szCs w:val="24"/>
          <w:lang w:val="uk-UA"/>
        </w:rPr>
      </w:pPr>
    </w:p>
    <w:p w:rsidR="00AD3BA6" w:rsidRDefault="00C31D6D">
      <w:pPr>
        <w:ind w:right="-1" w:firstLine="709"/>
        <w:jc w:val="both"/>
        <w:rPr>
          <w:sz w:val="24"/>
          <w:szCs w:val="24"/>
          <w:lang w:val="uk-UA"/>
        </w:rPr>
      </w:pPr>
      <w:r>
        <w:rPr>
          <w:sz w:val="24"/>
          <w:szCs w:val="24"/>
          <w:lang w:val="uk-UA"/>
        </w:rPr>
        <w:t xml:space="preserve">2.3. Аптечний заклад відпускає лікарські засоби за рецептами лікарів комунальних закладів (підприємств) охорони здоров`я територіальної громади та фізичних осіб підприємців, </w:t>
      </w:r>
      <w:r>
        <w:rPr>
          <w:bCs/>
          <w:sz w:val="24"/>
          <w:szCs w:val="24"/>
          <w:lang w:val="uk-UA"/>
        </w:rPr>
        <w:t>що мають договори з Національною службою здоров’я України та надають первинну медичну допомогу</w:t>
      </w:r>
      <w:r>
        <w:rPr>
          <w:sz w:val="24"/>
          <w:szCs w:val="24"/>
          <w:lang w:val="uk-UA"/>
        </w:rPr>
        <w:t xml:space="preserve"> (далі – ФОП), на суму:</w:t>
      </w:r>
    </w:p>
    <w:p w:rsidR="00AD3BA6" w:rsidRDefault="00C31D6D">
      <w:pPr>
        <w:tabs>
          <w:tab w:val="left" w:pos="1134"/>
        </w:tabs>
        <w:overflowPunct w:val="0"/>
        <w:autoSpaceDE w:val="0"/>
        <w:autoSpaceDN w:val="0"/>
        <w:adjustRightInd w:val="0"/>
        <w:ind w:firstLine="708"/>
        <w:jc w:val="both"/>
        <w:rPr>
          <w:sz w:val="24"/>
          <w:szCs w:val="24"/>
          <w:lang w:val="uk-UA"/>
        </w:rPr>
      </w:pPr>
      <w:r>
        <w:rPr>
          <w:sz w:val="24"/>
          <w:szCs w:val="24"/>
          <w:lang w:val="uk-UA"/>
        </w:rPr>
        <w:t xml:space="preserve">- 100% відшкодування вартості медикаментів та лікарських форм (безоплатно) для осіб із психічними захворюваннями (особам з інвалідністю I та II груп) та для осіб хворих на шизофренію та епілепсію, в разі, якщо торгівельна назва лікарських засобів або лікарська форма випуску відсутня в діючому Реєстрі лікарських засобів, які підлягають </w:t>
      </w:r>
      <w:proofErr w:type="spellStart"/>
      <w:r>
        <w:rPr>
          <w:sz w:val="24"/>
          <w:szCs w:val="24"/>
          <w:lang w:val="uk-UA"/>
        </w:rPr>
        <w:t>реімбурсації</w:t>
      </w:r>
      <w:proofErr w:type="spellEnd"/>
      <w:r>
        <w:rPr>
          <w:sz w:val="24"/>
          <w:szCs w:val="24"/>
          <w:lang w:val="uk-UA"/>
        </w:rPr>
        <w:t xml:space="preserve"> за програмою державних гарантій медичного обслуговування населення;</w:t>
      </w:r>
    </w:p>
    <w:p w:rsidR="00AD3BA6" w:rsidRDefault="00AD3BA6">
      <w:pPr>
        <w:tabs>
          <w:tab w:val="left" w:pos="1134"/>
        </w:tabs>
        <w:overflowPunct w:val="0"/>
        <w:autoSpaceDE w:val="0"/>
        <w:autoSpaceDN w:val="0"/>
        <w:adjustRightInd w:val="0"/>
        <w:ind w:firstLine="708"/>
        <w:jc w:val="both"/>
        <w:rPr>
          <w:sz w:val="24"/>
          <w:szCs w:val="24"/>
          <w:lang w:val="uk-UA"/>
        </w:rPr>
      </w:pPr>
    </w:p>
    <w:p w:rsidR="00AD3BA6" w:rsidRDefault="00C31D6D">
      <w:pPr>
        <w:tabs>
          <w:tab w:val="left" w:pos="1134"/>
        </w:tabs>
        <w:overflowPunct w:val="0"/>
        <w:autoSpaceDE w:val="0"/>
        <w:autoSpaceDN w:val="0"/>
        <w:adjustRightInd w:val="0"/>
        <w:ind w:firstLine="708"/>
        <w:jc w:val="center"/>
        <w:rPr>
          <w:sz w:val="24"/>
          <w:szCs w:val="24"/>
          <w:lang w:val="uk-UA"/>
        </w:rPr>
      </w:pPr>
      <w:r>
        <w:rPr>
          <w:sz w:val="24"/>
          <w:szCs w:val="24"/>
          <w:lang w:val="uk-UA"/>
        </w:rPr>
        <w:lastRenderedPageBreak/>
        <w:t>2</w:t>
      </w:r>
    </w:p>
    <w:p w:rsidR="00AD3BA6" w:rsidRDefault="00AD3BA6">
      <w:pPr>
        <w:tabs>
          <w:tab w:val="left" w:pos="1134"/>
        </w:tabs>
        <w:overflowPunct w:val="0"/>
        <w:autoSpaceDE w:val="0"/>
        <w:autoSpaceDN w:val="0"/>
        <w:adjustRightInd w:val="0"/>
        <w:ind w:firstLine="708"/>
        <w:jc w:val="both"/>
        <w:rPr>
          <w:sz w:val="24"/>
          <w:szCs w:val="24"/>
          <w:lang w:val="uk-UA"/>
        </w:rPr>
      </w:pPr>
    </w:p>
    <w:p w:rsidR="00AD3BA6" w:rsidRDefault="00C31D6D">
      <w:pPr>
        <w:ind w:right="-1" w:firstLine="709"/>
        <w:jc w:val="both"/>
        <w:rPr>
          <w:sz w:val="24"/>
          <w:szCs w:val="24"/>
          <w:lang w:val="uk-UA"/>
        </w:rPr>
      </w:pPr>
      <w:r>
        <w:rPr>
          <w:sz w:val="24"/>
          <w:szCs w:val="24"/>
          <w:lang w:val="uk-UA"/>
        </w:rPr>
        <w:t>- 100% відшкодування вартості медикаментів та лікарських форм (безоплатно)</w:t>
      </w:r>
      <w:r>
        <w:rPr>
          <w:sz w:val="24"/>
          <w:szCs w:val="24"/>
          <w:lang w:val="uk-UA"/>
        </w:rPr>
        <w:br/>
        <w:t xml:space="preserve">(а саме: </w:t>
      </w:r>
      <w:proofErr w:type="spellStart"/>
      <w:r>
        <w:rPr>
          <w:sz w:val="24"/>
          <w:szCs w:val="24"/>
          <w:lang w:val="uk-UA"/>
        </w:rPr>
        <w:t>неофілін</w:t>
      </w:r>
      <w:proofErr w:type="spellEnd"/>
      <w:r>
        <w:rPr>
          <w:sz w:val="24"/>
          <w:szCs w:val="24"/>
          <w:lang w:val="uk-UA"/>
        </w:rPr>
        <w:t xml:space="preserve">, </w:t>
      </w:r>
      <w:proofErr w:type="spellStart"/>
      <w:r>
        <w:rPr>
          <w:sz w:val="24"/>
          <w:szCs w:val="24"/>
          <w:lang w:val="uk-UA"/>
        </w:rPr>
        <w:t>палькортолон</w:t>
      </w:r>
      <w:proofErr w:type="spellEnd"/>
      <w:r>
        <w:rPr>
          <w:sz w:val="24"/>
          <w:szCs w:val="24"/>
          <w:lang w:val="uk-UA"/>
        </w:rPr>
        <w:t xml:space="preserve">, </w:t>
      </w:r>
      <w:proofErr w:type="spellStart"/>
      <w:r>
        <w:rPr>
          <w:sz w:val="24"/>
          <w:szCs w:val="24"/>
          <w:lang w:val="uk-UA"/>
        </w:rPr>
        <w:t>мантемак</w:t>
      </w:r>
      <w:proofErr w:type="spellEnd"/>
      <w:r>
        <w:rPr>
          <w:sz w:val="24"/>
          <w:szCs w:val="24"/>
          <w:lang w:val="uk-UA"/>
        </w:rPr>
        <w:t>) для осіб з інвалідністю І та ІІ групи з захворюванням на бронхіальну астму.</w:t>
      </w:r>
    </w:p>
    <w:p w:rsidR="00AD3BA6" w:rsidRDefault="00C31D6D">
      <w:pPr>
        <w:ind w:firstLine="709"/>
        <w:jc w:val="both"/>
        <w:rPr>
          <w:sz w:val="24"/>
          <w:szCs w:val="24"/>
          <w:lang w:val="uk-UA"/>
        </w:rPr>
      </w:pPr>
      <w:r>
        <w:rPr>
          <w:sz w:val="24"/>
          <w:szCs w:val="24"/>
          <w:lang w:val="uk-UA"/>
        </w:rPr>
        <w:t>Щомісячно, до 5 числа, аптечний заклад надає реєстр відпущених ліків комунальним закладам (підприємствам) охорони здоров’я територіальної громади/ФОП, а рахунок на відшкодування до управління.</w:t>
      </w:r>
    </w:p>
    <w:p w:rsidR="00AD3BA6" w:rsidRDefault="00AD3BA6">
      <w:pPr>
        <w:jc w:val="both"/>
        <w:rPr>
          <w:sz w:val="24"/>
          <w:szCs w:val="24"/>
          <w:lang w:val="uk-UA"/>
        </w:rPr>
      </w:pPr>
    </w:p>
    <w:p w:rsidR="00AD3BA6" w:rsidRDefault="00C31D6D">
      <w:pPr>
        <w:ind w:firstLine="709"/>
        <w:jc w:val="both"/>
        <w:rPr>
          <w:sz w:val="24"/>
          <w:szCs w:val="24"/>
          <w:lang w:val="uk-UA"/>
        </w:rPr>
      </w:pPr>
      <w:r>
        <w:rPr>
          <w:sz w:val="24"/>
          <w:szCs w:val="24"/>
          <w:lang w:val="uk-UA"/>
        </w:rPr>
        <w:t>2.5. Комунальні заклади (підприємства) охорони здоров’я територіальної гром</w:t>
      </w:r>
      <w:r w:rsidR="00081C65">
        <w:rPr>
          <w:sz w:val="24"/>
          <w:szCs w:val="24"/>
          <w:lang w:val="uk-UA"/>
        </w:rPr>
        <w:t>ади/ФОП, протягом доби направляють</w:t>
      </w:r>
      <w:r>
        <w:rPr>
          <w:sz w:val="24"/>
          <w:szCs w:val="24"/>
          <w:lang w:val="uk-UA"/>
        </w:rPr>
        <w:t xml:space="preserve"> до управління перевірений та завірений підписом керівника та печаткою реєстр.</w:t>
      </w:r>
    </w:p>
    <w:p w:rsidR="00AD3BA6" w:rsidRDefault="00AD3BA6">
      <w:pPr>
        <w:ind w:firstLine="708"/>
        <w:jc w:val="both"/>
        <w:rPr>
          <w:sz w:val="24"/>
          <w:szCs w:val="24"/>
          <w:lang w:val="uk-UA"/>
        </w:rPr>
      </w:pPr>
    </w:p>
    <w:p w:rsidR="00AD3BA6" w:rsidRDefault="00C31D6D">
      <w:pPr>
        <w:ind w:firstLine="708"/>
        <w:jc w:val="both"/>
        <w:rPr>
          <w:sz w:val="24"/>
          <w:szCs w:val="24"/>
          <w:lang w:val="uk-UA"/>
        </w:rPr>
      </w:pPr>
      <w:r>
        <w:rPr>
          <w:sz w:val="24"/>
          <w:szCs w:val="24"/>
          <w:lang w:val="uk-UA"/>
        </w:rPr>
        <w:t>2.6. Управління після отримання рахунку на відшкодування лікарських засобів від аптечного закладу та перевіреного і завіреного підписом керівника та печаткою комунальних закладів (підприємств) охорони здоров’я територіальної громади/ФОП реєстру хворих та лікарських препаратів, формує заявку до фінансового управління Южноукраїнської міської ради у межах обсягів бюджетних коштів затверджених у бюджеті Южноукраїнської міської територіальної громади на цей напрямок, та після отримання бюджетних коштів здійснює відшкодування коштів аптечному закладу в межах планових призначень на відповідний період за вказаним напрямком.</w:t>
      </w:r>
    </w:p>
    <w:p w:rsidR="00AD3BA6" w:rsidRDefault="00AD3BA6">
      <w:pPr>
        <w:ind w:firstLine="708"/>
        <w:jc w:val="both"/>
        <w:rPr>
          <w:sz w:val="24"/>
          <w:szCs w:val="24"/>
          <w:lang w:val="uk-UA"/>
        </w:rPr>
      </w:pPr>
    </w:p>
    <w:p w:rsidR="00AD3BA6" w:rsidRDefault="00C31D6D">
      <w:pPr>
        <w:ind w:firstLine="708"/>
        <w:jc w:val="both"/>
        <w:rPr>
          <w:sz w:val="24"/>
          <w:szCs w:val="24"/>
          <w:lang w:val="uk-UA"/>
        </w:rPr>
      </w:pPr>
      <w:r>
        <w:rPr>
          <w:sz w:val="24"/>
          <w:szCs w:val="24"/>
          <w:lang w:val="uk-UA"/>
        </w:rPr>
        <w:t>2.7. Фінансове управління Южноукраїнської міської ради, на підставі отриманих заявок та підтверджуючих документів, перераховує кошти на забезпечення лікарськими засобами на рахунок управління у межах бюджетних призначень, затверджених в бюджеті Южноукраїнської міської територіальної громади на відповідний період.</w:t>
      </w:r>
    </w:p>
    <w:p w:rsidR="00AD3BA6" w:rsidRDefault="00AD3BA6">
      <w:pPr>
        <w:ind w:firstLine="708"/>
        <w:jc w:val="both"/>
        <w:rPr>
          <w:sz w:val="24"/>
          <w:szCs w:val="24"/>
          <w:lang w:val="uk-UA"/>
        </w:rPr>
      </w:pPr>
    </w:p>
    <w:p w:rsidR="00AD3BA6" w:rsidRDefault="00C31D6D">
      <w:pPr>
        <w:tabs>
          <w:tab w:val="left" w:pos="720"/>
        </w:tabs>
        <w:ind w:firstLine="709"/>
        <w:jc w:val="both"/>
        <w:rPr>
          <w:sz w:val="24"/>
          <w:szCs w:val="24"/>
          <w:lang w:val="uk-UA"/>
        </w:rPr>
      </w:pPr>
      <w:r>
        <w:rPr>
          <w:sz w:val="24"/>
          <w:szCs w:val="24"/>
          <w:lang w:val="uk-UA"/>
        </w:rPr>
        <w:t>2.8. Відшкодування коштів аптечному закладу здійснюється управлінням згідно з умовами укладеного між ними договору.</w:t>
      </w:r>
    </w:p>
    <w:p w:rsidR="00AD3BA6" w:rsidRDefault="00AD3BA6">
      <w:pPr>
        <w:tabs>
          <w:tab w:val="left" w:pos="720"/>
        </w:tabs>
        <w:ind w:firstLine="709"/>
        <w:jc w:val="both"/>
        <w:rPr>
          <w:sz w:val="24"/>
          <w:szCs w:val="24"/>
          <w:lang w:val="uk-UA"/>
        </w:rPr>
      </w:pPr>
    </w:p>
    <w:p w:rsidR="00AD3BA6" w:rsidRDefault="00C31D6D">
      <w:pPr>
        <w:tabs>
          <w:tab w:val="left" w:pos="720"/>
        </w:tabs>
        <w:ind w:firstLine="709"/>
        <w:jc w:val="both"/>
        <w:rPr>
          <w:sz w:val="24"/>
          <w:szCs w:val="24"/>
          <w:lang w:val="uk-UA"/>
        </w:rPr>
      </w:pPr>
      <w:r>
        <w:rPr>
          <w:sz w:val="24"/>
          <w:szCs w:val="24"/>
          <w:lang w:val="uk-UA"/>
        </w:rPr>
        <w:t>2.9. На керівників управління, комунальних закладів (підприємств) охорони здоров’я територіальної громади/ФОП та аптечного закладу покладається персональна відповідальність за ефективне та цільове використання бюджетних коштів відповідно до чинного законодавства.</w:t>
      </w:r>
    </w:p>
    <w:p w:rsidR="00AD3BA6" w:rsidRDefault="00AD3BA6">
      <w:pPr>
        <w:tabs>
          <w:tab w:val="left" w:pos="720"/>
        </w:tabs>
        <w:ind w:firstLine="709"/>
        <w:jc w:val="both"/>
        <w:rPr>
          <w:sz w:val="24"/>
          <w:szCs w:val="24"/>
          <w:lang w:val="uk-UA"/>
        </w:rPr>
      </w:pPr>
    </w:p>
    <w:p w:rsidR="00AD3BA6" w:rsidRDefault="00C31D6D">
      <w:pPr>
        <w:tabs>
          <w:tab w:val="left" w:pos="720"/>
        </w:tabs>
        <w:ind w:firstLine="709"/>
        <w:jc w:val="both"/>
        <w:rPr>
          <w:sz w:val="24"/>
          <w:szCs w:val="24"/>
          <w:lang w:val="uk-UA"/>
        </w:rPr>
      </w:pPr>
      <w:r>
        <w:rPr>
          <w:sz w:val="24"/>
          <w:szCs w:val="24"/>
          <w:lang w:val="uk-UA"/>
        </w:rPr>
        <w:t>3. Зміни, що призводять до зменшення або збільшення річних обсягів фінансування зазначених видатків, проводяться фінансовим управлінням Южноукраїнської міської ради за поданням управління.</w:t>
      </w:r>
    </w:p>
    <w:p w:rsidR="00AD3BA6" w:rsidRDefault="00AD3BA6">
      <w:pPr>
        <w:rPr>
          <w:sz w:val="24"/>
          <w:szCs w:val="24"/>
          <w:lang w:val="uk-UA"/>
        </w:rPr>
      </w:pPr>
    </w:p>
    <w:p w:rsidR="00AD3BA6" w:rsidRDefault="00AD3BA6">
      <w:pPr>
        <w:spacing w:after="200" w:line="276" w:lineRule="auto"/>
        <w:rPr>
          <w:sz w:val="24"/>
          <w:szCs w:val="24"/>
          <w:lang w:val="uk-UA"/>
        </w:rPr>
      </w:pPr>
    </w:p>
    <w:sectPr w:rsidR="00AD3BA6">
      <w:pgSz w:w="11906" w:h="16838"/>
      <w:pgMar w:top="1134" w:right="680" w:bottom="1134"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694D" w:rsidRDefault="00AD694D">
      <w:r>
        <w:separator/>
      </w:r>
    </w:p>
  </w:endnote>
  <w:endnote w:type="continuationSeparator" w:id="0">
    <w:p w:rsidR="00AD694D" w:rsidRDefault="00AD6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694D" w:rsidRDefault="00AD694D">
      <w:r>
        <w:separator/>
      </w:r>
    </w:p>
  </w:footnote>
  <w:footnote w:type="continuationSeparator" w:id="0">
    <w:p w:rsidR="00AD694D" w:rsidRDefault="00AD69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9B"/>
    <w:rsid w:val="00081C65"/>
    <w:rsid w:val="00544FC1"/>
    <w:rsid w:val="0070102F"/>
    <w:rsid w:val="00744C2F"/>
    <w:rsid w:val="00AD3BA6"/>
    <w:rsid w:val="00AD694D"/>
    <w:rsid w:val="00AF3D30"/>
    <w:rsid w:val="00B04B24"/>
    <w:rsid w:val="00C31D6D"/>
    <w:rsid w:val="00CB009B"/>
    <w:rsid w:val="00D22D7D"/>
    <w:rsid w:val="00D579FF"/>
    <w:rsid w:val="11A856A2"/>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D07BD"/>
  <w15:docId w15:val="{F349F999-1BF8-48CE-BBD1-A2553FD44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eastAsia="Times New Roman" w:hAnsi="Times New Roman"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1C65"/>
    <w:rPr>
      <w:rFonts w:ascii="Tahoma" w:hAnsi="Tahoma" w:cs="Tahoma"/>
      <w:sz w:val="16"/>
      <w:szCs w:val="16"/>
    </w:rPr>
  </w:style>
  <w:style w:type="character" w:customStyle="1" w:styleId="a4">
    <w:name w:val="Текст у виносці Знак"/>
    <w:basedOn w:val="a0"/>
    <w:link w:val="a3"/>
    <w:uiPriority w:val="99"/>
    <w:semiHidden/>
    <w:rsid w:val="00081C65"/>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CD252-99D4-4A09-A904-1D9F47BDD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3154</Words>
  <Characters>1799</Characters>
  <Application>Microsoft Office Word</Application>
  <DocSecurity>0</DocSecurity>
  <Lines>14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ВОЗ Рошуор</dc:creator>
  <cp:lastModifiedBy>Salgireeva2202</cp:lastModifiedBy>
  <cp:revision>2</cp:revision>
  <cp:lastPrinted>2025-02-14T08:16:00Z</cp:lastPrinted>
  <dcterms:created xsi:type="dcterms:W3CDTF">2025-02-21T09:13:00Z</dcterms:created>
  <dcterms:modified xsi:type="dcterms:W3CDTF">2025-02-21T09:13:00Z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B0B43343A58F48D0A55430D7F2D7D4D6_12</vt:lpwstr>
  </property>
</Properties>
</file>